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4" w:val="single"/>
        </w:pBdr>
        <w:rPr>
          <w:b w:val="1"/>
          <w:sz w:val="36"/>
          <w:szCs w:val="36"/>
        </w:rPr>
      </w:pPr>
      <w:r w:rsidDel="00000000" w:rsidR="00000000" w:rsidRPr="00000000">
        <w:rPr/>
        <w:drawing>
          <wp:inline distB="0" distT="0" distL="114300" distR="114300">
            <wp:extent cx="8249920" cy="1369695"/>
            <wp:effectExtent b="0" l="0" r="0" t="0"/>
            <wp:docPr descr="Devin_-Eco-schools_-1600x400px-google-forms" id="2" name="image1.jpg"/>
            <a:graphic>
              <a:graphicData uri="http://schemas.openxmlformats.org/drawingml/2006/picture">
                <pic:pic>
                  <pic:nvPicPr>
                    <pic:cNvPr descr="Devin_-Eco-schools_-1600x400px-google-forms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49920" cy="1369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i w:val="1"/>
          <w:sz w:val="14"/>
          <w:szCs w:val="14"/>
          <w:rtl w:val="0"/>
        </w:rPr>
        <w:t xml:space="preserve">                      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ПЛАН ЗА ДЕЙСТВИЕ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ЦЕЛ:</w:t>
      </w:r>
      <w:r w:rsidDel="00000000" w:rsidR="00000000" w:rsidRPr="00000000">
        <w:rPr>
          <w:sz w:val="28"/>
          <w:szCs w:val="28"/>
          <w:rtl w:val="0"/>
        </w:rPr>
        <w:t xml:space="preserve"> Целта на проекта е да насърчи екологичното съзнание у децата, родителите и персонала чрез рециклиране, опазване на природата и практическо обучение, изграждайки отговорност и устойчиви навици за по-добра среда.</w:t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</w:t>
      </w:r>
    </w:p>
    <w:tbl>
      <w:tblPr>
        <w:tblStyle w:val="Table1"/>
        <w:tblpPr w:leftFromText="180" w:rightFromText="180" w:topFromText="0" w:bottomFromText="0" w:vertAnchor="text" w:horzAnchor="text" w:tblpX="-594" w:tblpY="1"/>
        <w:tblW w:w="142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5"/>
        <w:gridCol w:w="2145"/>
        <w:gridCol w:w="5070"/>
        <w:gridCol w:w="3030"/>
        <w:gridCol w:w="1635"/>
        <w:gridCol w:w="1875"/>
        <w:tblGridChange w:id="0">
          <w:tblGrid>
            <w:gridCol w:w="525"/>
            <w:gridCol w:w="2145"/>
            <w:gridCol w:w="5070"/>
            <w:gridCol w:w="3030"/>
            <w:gridCol w:w="1635"/>
            <w:gridCol w:w="18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38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Дейност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Кратко описание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Срок Отговорници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Цел: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Критерии за изпълнение</w:t>
            </w:r>
          </w:p>
        </w:tc>
      </w:tr>
      <w:tr>
        <w:trPr>
          <w:cantSplit w:val="0"/>
          <w:trHeight w:val="1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Инсталиране на пунктове за събиране и рециклиране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Поставяне на контейнери за събиране на различни видове отпадъци (пластмаса, хартия, стъкло, метал) в детската градина и двора. Пунктовете ще бъдат лесно достъпни за децата и ще бъдат маркирани с подходящи цветови кодове.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ноември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научат децата да събират и сортират отпадъците правилно, развивайки екологично съзнание.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1.Пунктовете трябва да бъдат инсталирани в достъпни и видими места.</w:t>
            </w:r>
          </w:p>
          <w:p w:rsidR="00000000" w:rsidDel="00000000" w:rsidP="00000000" w:rsidRDefault="00000000" w:rsidRPr="00000000" w14:paraId="00000011">
            <w:pPr>
              <w:spacing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2.Контейнерите да бъдат маркирани с ясни указания за разделяне на отпадъците.</w:t>
            </w:r>
          </w:p>
          <w:p w:rsidR="00000000" w:rsidDel="00000000" w:rsidP="00000000" w:rsidRDefault="00000000" w:rsidRPr="00000000" w14:paraId="00000012">
            <w:pPr>
              <w:spacing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3.Децата да се обучат как да сортират отпадъците по време на игра и учебни часове.</w:t>
            </w:r>
          </w:p>
          <w:p w:rsidR="00000000" w:rsidDel="00000000" w:rsidP="00000000" w:rsidRDefault="00000000" w:rsidRPr="00000000" w14:paraId="00000013">
            <w:pPr>
              <w:spacing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4.Родителите да бъдат информирани и включени в процеса на рециклиране.</w:t>
            </w:r>
          </w:p>
        </w:tc>
      </w:tr>
      <w:tr>
        <w:trPr>
          <w:cantSplit w:val="0"/>
          <w:trHeight w:val="13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Направа и поставяне на определен брой кошчета за отпадъци, на територията на двора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Направа и поставяне на определен брой кошчета за отпадъци на територията на двора на детската градина. Кошчетата ще бъдат разделени по видове отпадъци (пластмаса, хартия, стъкло, метал).</w:t>
              <w:br w:type="textWrapping"/>
              <w:br w:type="textWrapping"/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ноември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 се осигури удобен начин за събиране и сортиране на отпадъци от децата и да се повиши осведомеността им за рециклирането.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Инсталиране на най-малко 2 кошчета за различни видове отпадъци.</w:t>
            </w:r>
          </w:p>
          <w:p w:rsidR="00000000" w:rsidDel="00000000" w:rsidP="00000000" w:rsidRDefault="00000000" w:rsidRPr="00000000" w14:paraId="0000001A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Кошчетата да бъдат поставени на лесно достъпни места в двора на детската градина.</w:t>
            </w:r>
          </w:p>
          <w:p w:rsidR="00000000" w:rsidDel="00000000" w:rsidP="00000000" w:rsidRDefault="00000000" w:rsidRPr="00000000" w14:paraId="0000001B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Ясно маркирани кошчета с надписи или с изображения за правилно сортиране.</w:t>
            </w:r>
          </w:p>
          <w:p w:rsidR="00000000" w:rsidDel="00000000" w:rsidP="00000000" w:rsidRDefault="00000000" w:rsidRPr="00000000" w14:paraId="0000001C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Децата и персоналът да бъдат информирани за правилата за сортиране.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Създаване на Екокомитет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Формиране на Екокомитет в детската градина, съставен от учители, деца и родители,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представители на местната община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които ще работят по инициативи за опазване на околната среда и насърчаване на екологични практики. Комитетът ще организира дейности като рециклиране, засаждане на растения и организиране на екологични събития.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октомври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създаде активно участие на децата, учителите, родителите и  представители на местната община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в устойчивото управление на околната среда в детската градина.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1.Съставяне на Екокомитет с участието на поне 4 учители, 2 помощник-възпитатели, 1 ЗАС, 1 представител на местната общност, 8 деца и 3 родители. 2.Подготовка на план с конкретни инициативи за опазване на околната среда. 3.Организиране на минимум 2 екологични събития през учебната година. 4.Редовни срещи на комитета за обсъждане на напредъка и планиране на нови дейности.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Изработване на Екокод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Създаване на Екокод, който да отразява основните принципи и правила за устойчиво управление на околната среда в детската градина. В изработването ще участват членовете на Екокомитета, децата и учителите, за да се осигури ангажираност на всички страни.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before="240" w:line="276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Декември - януари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насърчи екологичното съзнание и отговорносту децата, родителите и персонала на детската градина чрез ясно формулирани правила и принципи, които да се следват в ежедневието.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1.Екокодът е изготвен и визуализиран (например на табло или плакат).</w:t>
            </w:r>
          </w:p>
          <w:p w:rsidR="00000000" w:rsidDel="00000000" w:rsidP="00000000" w:rsidRDefault="00000000" w:rsidRPr="00000000" w14:paraId="0000002A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2.Децата и учителите активно участват в процеса на създаване.</w:t>
            </w:r>
          </w:p>
          <w:p w:rsidR="00000000" w:rsidDel="00000000" w:rsidP="00000000" w:rsidRDefault="00000000" w:rsidRPr="00000000" w14:paraId="0000002B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Екокодът се прилага и популяризира сред всички в детската градина.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Създаване на Еко патрул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Създаване на екип от деца, учители и членове на Екокомитета, който да следи и подпомага спазването на екологичните правила в детската градина. Еко патрулът ще отговаря за редовни проверки и мотивиране на децата да се включват в устойчиви практики като разделно събиране на отпадъци и грижа за природата.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октомври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създаде активно участие на децата в наблюдението и поддържането на екологичната среда в детската градина и да се развие чувство за отговорност към природата.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1.Сформиран е Еко патрул с ясно разпределени роли и отговорности.</w:t>
            </w:r>
          </w:p>
          <w:p w:rsidR="00000000" w:rsidDel="00000000" w:rsidP="00000000" w:rsidRDefault="00000000" w:rsidRPr="00000000" w14:paraId="00000032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2.Провеждат се редовни проверки и инициативи от страна на патрула.</w:t>
            </w:r>
          </w:p>
          <w:p w:rsidR="00000000" w:rsidDel="00000000" w:rsidP="00000000" w:rsidRDefault="00000000" w:rsidRPr="00000000" w14:paraId="00000033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3.Децата демонстрират повишена ангажираност и спазват екологичните правила.</w:t>
            </w:r>
          </w:p>
          <w:p w:rsidR="00000000" w:rsidDel="00000000" w:rsidP="00000000" w:rsidRDefault="00000000" w:rsidRPr="00000000" w14:paraId="00000034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 Наблюдава се подобряване на екологичната среда в детската градина.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Разделно събиране на отпадъците в сградата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Въвеждане на система за разделно събиране на отпадъци в сградата на детската градина. Всяка група ще бъде отговорна за осигуряването и поддържането на контейнери за разделно събиране, като например кашони или подходящи съоръжения. Директорът ще осигури пластмасови контейнери за целта.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Целогодишно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създаде устойчива практика за разделно събиране на отпадъците, като се ангажират всички участници в образователния процес с опазване на околната среда.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1.Осигурени контейнери за разделно събиране във всички групи.</w:t>
            </w:r>
          </w:p>
          <w:p w:rsidR="00000000" w:rsidDel="00000000" w:rsidP="00000000" w:rsidRDefault="00000000" w:rsidRPr="00000000" w14:paraId="0000003B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2.Провеждани ежеседмични проверки от Екопатрула за спазване на правилата.</w:t>
            </w:r>
          </w:p>
          <w:p w:rsidR="00000000" w:rsidDel="00000000" w:rsidP="00000000" w:rsidRDefault="00000000" w:rsidRPr="00000000" w14:paraId="0000003C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3.Повишена осведоменост и активно участие на децата и персонала в разделното събиране на отпадъците.</w:t>
            </w:r>
          </w:p>
          <w:p w:rsidR="00000000" w:rsidDel="00000000" w:rsidP="00000000" w:rsidRDefault="00000000" w:rsidRPr="00000000" w14:paraId="0000003D">
            <w:pPr>
              <w:spacing w:after="240"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4.Редовно извозване и правилно рециклиране на събраните отпадъци.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ЕкоГерои: Събиране на Капачки за Бъдещето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Организиране на събиране на пластмасови капачки в рамките на инициативата, като децата, родителите и учителите активно участват. Целта е да се стимулира екологично мислене, да се подпомогне опазването на околната среда и да се подкрепят каузи, свързани с рециклирането или благотворителност.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Целогодишно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създаде култура на екологична отговорност и съпричастност, като се ангажират всички участници в събирането и рециклирането на пластмасови капачки за благородна кауза.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1.Осигурено място за съхранение на събраните капачки (например в сърцето за капачки). 2.Редовно участие на децата, родителите и персонала в събирането.</w:t>
            </w:r>
          </w:p>
          <w:p w:rsidR="00000000" w:rsidDel="00000000" w:rsidP="00000000" w:rsidRDefault="00000000" w:rsidRPr="00000000" w14:paraId="00000044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3.Събрани и предадени значителни количества капачки за рециклиране или благотворителност.</w:t>
            </w:r>
          </w:p>
          <w:p w:rsidR="00000000" w:rsidDel="00000000" w:rsidP="00000000" w:rsidRDefault="00000000" w:rsidRPr="00000000" w14:paraId="00000045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4.Повишена осведоменост сред децата и техните семейства за значението на рециклирането и устойчивите практики.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Осигуряване на компостер в детската градина за насърчаване на екологичната осведоменост и устойчивото управление на отпадъците.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Подаване на заявление за получаване на компостер и неговото разположение в двора на детската градина. Компостерът ще се използва за събиране на растителни отпадъци, като децата активно ще участват в процеса на компостиране и рециклиране.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Декември - февруари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насърчи екологичното съзнание сред децата чрез практически дейности, свързани с устойчивото управление на отпадъците, и да се подпомогне намаляването на растителните отпадъци.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1.Подадено заявление и осигурен компостер.</w:t>
            </w:r>
          </w:p>
          <w:p w:rsidR="00000000" w:rsidDel="00000000" w:rsidP="00000000" w:rsidRDefault="00000000" w:rsidRPr="00000000" w14:paraId="0000004C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2.Компостерът е поставен на подходящо място в двора.</w:t>
            </w:r>
          </w:p>
          <w:p w:rsidR="00000000" w:rsidDel="00000000" w:rsidP="00000000" w:rsidRDefault="00000000" w:rsidRPr="00000000" w14:paraId="0000004D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3.Редовно събиране и използване на растителни отпадъци за компостиране.</w:t>
            </w:r>
          </w:p>
          <w:p w:rsidR="00000000" w:rsidDel="00000000" w:rsidP="00000000" w:rsidRDefault="00000000" w:rsidRPr="00000000" w14:paraId="0000004E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 Включване на децата в процеса на събиране и наблюдение на компостирането.</w:t>
            </w:r>
          </w:p>
          <w:p w:rsidR="00000000" w:rsidDel="00000000" w:rsidP="00000000" w:rsidRDefault="00000000" w:rsidRPr="00000000" w14:paraId="0000004F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 Повишена осведоменост на децата и персонала за ползите от компостирането.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Рециклиране на хартия – тренинг, практикум</w:t>
            </w:r>
          </w:p>
          <w:p w:rsidR="00000000" w:rsidDel="00000000" w:rsidP="00000000" w:rsidRDefault="00000000" w:rsidRPr="00000000" w14:paraId="00000052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Организиране на практически занятия и тренинги за рециклиране на хартия. Децата от различните групи ще участват в процеса, като се учат как да събират, сортират и подготвят хартия за рециклиране.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януари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повиши екологичната осведоменост на децата и да се развият практически умения за рециклиране чрез активни и ангажиращи дейности.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Проведени тренинги и практикуми по рециклиране на хартия.</w:t>
            </w:r>
          </w:p>
          <w:p w:rsidR="00000000" w:rsidDel="00000000" w:rsidP="00000000" w:rsidRDefault="00000000" w:rsidRPr="00000000" w14:paraId="00000057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 Попълнени детски въпросници за разбирането и възприемането на процеса.</w:t>
            </w:r>
          </w:p>
          <w:p w:rsidR="00000000" w:rsidDel="00000000" w:rsidP="00000000" w:rsidRDefault="00000000" w:rsidRPr="00000000" w14:paraId="00000058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3.Интерпретация от децата на резултатите от рециклирането чрез рисунки, разкази или други творчески изрази.</w:t>
            </w:r>
          </w:p>
          <w:p w:rsidR="00000000" w:rsidDel="00000000" w:rsidP="00000000" w:rsidRDefault="00000000" w:rsidRPr="00000000" w14:paraId="00000059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4.Докладване за количеството събрана и предадена за рециклиране хартия.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Анкета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Изготвяне и провеждане на анкета сред децата и родителите за оценка на екологичната осведоменост и участието им в инициативите на детската градина.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ноември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Да се съберат данни за нивото на екологична осведоменост и участие в дейностите, свързани с устойчивото управление на околната среда.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1.Подготовка и разпространение на анкети.</w:t>
            </w:r>
          </w:p>
          <w:p w:rsidR="00000000" w:rsidDel="00000000" w:rsidP="00000000" w:rsidRDefault="00000000" w:rsidRPr="00000000" w14:paraId="00000060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2.Събиране на попълнените анкети.</w:t>
            </w:r>
          </w:p>
          <w:p w:rsidR="00000000" w:rsidDel="00000000" w:rsidP="00000000" w:rsidRDefault="00000000" w:rsidRPr="00000000" w14:paraId="00000061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Анализ на резултатите и извеждане на заключения.</w:t>
            </w:r>
          </w:p>
          <w:p w:rsidR="00000000" w:rsidDel="00000000" w:rsidP="00000000" w:rsidRDefault="00000000" w:rsidRPr="00000000" w14:paraId="00000062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 Изготвяне на отчет за резултатите от анкетата.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Повишаване информираността на децата, родителите и учителите относно разделното събиране на отпадъци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Ще бъде изготвен флаер с лого на БД „Син флаг“, който ще информира за важността на разделното събиране на отпадъци. Флаерът ще бъде разпространен сред децата, родителите и учителите в детската градина.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януари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Повишаване на информираността на децата, родителите и учителите относно значението на разделното събиране на отпадъци и как това допринася за опазване на околната среда.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1.Разпространение на флаер сред целевата група (деца, родители, учители).</w:t>
            </w:r>
          </w:p>
          <w:p w:rsidR="00000000" w:rsidDel="00000000" w:rsidP="00000000" w:rsidRDefault="00000000" w:rsidRPr="00000000" w14:paraId="00000069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Попълване на детски въпросници за оценка на разбирането на децата за разделното събиране на отпадъци.</w:t>
            </w:r>
          </w:p>
          <w:p w:rsidR="00000000" w:rsidDel="00000000" w:rsidP="00000000" w:rsidRDefault="00000000" w:rsidRPr="00000000" w14:paraId="0000006A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3.Интерпретация на резултатите от въпросниците с участието на децата, за да се оцени тяхното възприемане на информацията.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Екологичен Дисплей: Заедно за По-чист Свят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Ще бъде създаден информационен дисплей в детската градина, който ще отразява належащи екологични проблеми и ще предлага актуална информация по теми като рециклиране, опазване на природата и устойчивото управление на отпадъците. Дисплеят ще бъде обновяван редовно с новини, факти и съвети, свързани с екологията.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януари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Повишаване на екологичната осведоменост сред децата, учителите и родителите чрез редовно обновявана информация на дисплея.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1.Поставяне на информационен дисплей на видно място в детската градина.</w:t>
            </w:r>
          </w:p>
          <w:p w:rsidR="00000000" w:rsidDel="00000000" w:rsidP="00000000" w:rsidRDefault="00000000" w:rsidRPr="00000000" w14:paraId="00000071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2.Редовно обновяване на информацията по актуални екологични теми.</w:t>
            </w:r>
          </w:p>
          <w:p w:rsidR="00000000" w:rsidDel="00000000" w:rsidP="00000000" w:rsidRDefault="00000000" w:rsidRPr="00000000" w14:paraId="00000072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3.Разпространение на информация чрез дисплея сред децата, родителите и учителите.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Баджове с лого на проекта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Изготвяне на баджове с логото на проекта за всички участници в екологичната инициатива.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Януари - февруари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Повишаване на ангажираността на децата, учителите и родителите към екологичните дейности.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Изработка и разпространение на баджове за всички участници.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Креативна изложба "Еко Приключения: Изследователи в Света на Рециклирането"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Създаване на интерактивна история с участието на децата, в която те играят ролята на еко-герои и решават екологични задачи.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февруари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Стимулиране на детското въображение и ангажираност към екологичните проблеми.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Провеждане на разговори с децата и включване на техните идеи в историята.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Прес-съобщение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Изготвяне и разпространение на прес-съобщение за напредъка по проекта и екологичните инициативи в детската градина.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април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Информираност на обществото за дейностите по проекта и постиженията му.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Публикуване на прес-съобщение в местни медии или онлайн платформи.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Креативна изложба "Еко Приключения: Изследователи в Света на Рециклирането"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Изложба, в която децата, заедно с родителите, създават творби от рециклирани материали, показваща възможностите за вторично използване на отпадъците.</w:t>
            </w:r>
          </w:p>
          <w:p w:rsidR="00000000" w:rsidDel="00000000" w:rsidP="00000000" w:rsidRDefault="00000000" w:rsidRPr="00000000" w14:paraId="00000088">
            <w:pPr>
              <w:spacing w:after="240" w:before="240"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Март - април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Повишаване на осведомеността за важността на рециклирането и творческата рециклираща култура.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Организиране и изложба на произведения, изработени от рециклирани материали.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Интегриране на дейностите в възпитателно-образователната програма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Включване на екологични теми и активности в учебната програма на децата, като част от възпитателния процес.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Март - април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Създаване на осъзнатост за екологични проблеми и устойчиво поведение още в ранна възраст.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Включване на екологични дейности във всекидневните занимания и уроци.</w:t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Еко Модно Ревю: „Модни Трендове от Сърцето на Природата“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before="24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Моден подиум, на който децата и родителите показват дрехи, изработени от рециклирани материали, вдъхновени от природата.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before="24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май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Насърчаване на устойчивото модно съзнание чрез използване на рециклирани материали в облеклата.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before="24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Организиране на еко модно ревю, с показ на дрехи и аксесоари от рециклирани материали.</w:t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2556"/>
        </w:tabs>
        <w:rPr>
          <w:b w:val="1"/>
          <w:smallCaps w:val="1"/>
        </w:rPr>
      </w:pPr>
      <w:r w:rsidDel="00000000" w:rsidR="00000000" w:rsidRPr="00000000">
        <w:rPr>
          <w:b w:val="1"/>
          <w:smallCaps w:val="1"/>
          <w:rtl w:val="0"/>
        </w:rPr>
        <w:t xml:space="preserve">ДНИ ЗА ДЕЙСТВИЕ:</w:t>
      </w:r>
    </w:p>
    <w:p w:rsidR="00000000" w:rsidDel="00000000" w:rsidP="00000000" w:rsidRDefault="00000000" w:rsidRPr="00000000" w14:paraId="0000009C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  <w:t xml:space="preserve">Приключенията на Супер Еко-героите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10.02.2025 г.</w:t>
      </w:r>
    </w:p>
    <w:p w:rsidR="00000000" w:rsidDel="00000000" w:rsidP="00000000" w:rsidRDefault="00000000" w:rsidRPr="00000000" w14:paraId="0000009D">
      <w:pPr>
        <w:spacing w:after="240" w:before="240" w:line="276" w:lineRule="auto"/>
        <w:jc w:val="both"/>
        <w:rPr>
          <w:b w:val="1"/>
          <w:smallCaps w:val="1"/>
        </w:rPr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smallCaps w:val="1"/>
          <w:rtl w:val="0"/>
        </w:rPr>
        <w:t xml:space="preserve">Световен ден на водата - 21.03.2025 г.</w:t>
      </w:r>
    </w:p>
    <w:p w:rsidR="00000000" w:rsidDel="00000000" w:rsidP="00000000" w:rsidRDefault="00000000" w:rsidRPr="00000000" w14:paraId="0000009E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Креативна изложба "Еко Приключения: Изследователи в Света на Рециклирането" - 31.03.2025 г. </w:t>
      </w:r>
    </w:p>
    <w:p w:rsidR="00000000" w:rsidDel="00000000" w:rsidP="00000000" w:rsidRDefault="00000000" w:rsidRPr="00000000" w14:paraId="0000009F">
      <w:pPr>
        <w:spacing w:after="240" w:before="240" w:line="276" w:lineRule="auto"/>
        <w:jc w:val="both"/>
        <w:rPr>
          <w:b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</w:t>
      </w:r>
      <w:r w:rsidDel="00000000" w:rsidR="00000000" w:rsidRPr="00000000">
        <w:rPr>
          <w:b w:val="1"/>
          <w:smallCaps w:val="1"/>
          <w:rtl w:val="0"/>
        </w:rPr>
        <w:t xml:space="preserve">Ден на гората - 04.04.2025 г.</w:t>
      </w:r>
    </w:p>
    <w:p w:rsidR="00000000" w:rsidDel="00000000" w:rsidP="00000000" w:rsidRDefault="00000000" w:rsidRPr="00000000" w14:paraId="000000A0">
      <w:pPr>
        <w:spacing w:after="240" w:before="240" w:line="276" w:lineRule="auto"/>
        <w:jc w:val="both"/>
        <w:rPr>
          <w:b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</w:t>
      </w:r>
      <w:r w:rsidDel="00000000" w:rsidR="00000000" w:rsidRPr="00000000">
        <w:rPr>
          <w:b w:val="1"/>
          <w:smallCaps w:val="1"/>
          <w:rtl w:val="0"/>
        </w:rPr>
        <w:t xml:space="preserve">Еко Герои: Събиране на Капачки за Бъдещето - 13.04.2025 г. </w:t>
      </w:r>
    </w:p>
    <w:p w:rsidR="00000000" w:rsidDel="00000000" w:rsidP="00000000" w:rsidRDefault="00000000" w:rsidRPr="00000000" w14:paraId="000000A1">
      <w:pPr>
        <w:spacing w:after="240" w:before="240" w:line="276" w:lineRule="auto"/>
        <w:jc w:val="both"/>
        <w:rPr>
          <w:b w:val="1"/>
          <w:smallCaps w:val="1"/>
        </w:rPr>
      </w:pPr>
      <w:r w:rsidDel="00000000" w:rsidR="00000000" w:rsidRPr="00000000">
        <w:rPr>
          <w:b w:val="1"/>
          <w:smallCaps w:val="1"/>
          <w:rtl w:val="0"/>
        </w:rPr>
        <w:t xml:space="preserve">6.  Приключенията на Супер Еко-героите - 25.04.2025 г.</w:t>
      </w:r>
    </w:p>
    <w:p w:rsidR="00000000" w:rsidDel="00000000" w:rsidP="00000000" w:rsidRDefault="00000000" w:rsidRPr="00000000" w14:paraId="000000A2">
      <w:pPr>
        <w:spacing w:after="240" w:before="24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</w:t>
      </w:r>
      <w:r w:rsidDel="00000000" w:rsidR="00000000" w:rsidRPr="00000000">
        <w:rPr>
          <w:rtl w:val="0"/>
        </w:rPr>
        <w:t xml:space="preserve">Еко Модно Ревю: „Модни Трендове от Сърцето на Природата“ - 09.05.2025 г.</w:t>
      </w:r>
    </w:p>
    <w:p w:rsidR="00000000" w:rsidDel="00000000" w:rsidP="00000000" w:rsidRDefault="00000000" w:rsidRPr="00000000" w14:paraId="000000A3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8. Световен ден на околната среда - 05.06.2025 г. </w:t>
      </w:r>
    </w:p>
    <w:p w:rsidR="00000000" w:rsidDel="00000000" w:rsidP="00000000" w:rsidRDefault="00000000" w:rsidRPr="00000000" w14:paraId="000000A4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="276" w:lineRule="auto"/>
        <w:jc w:val="both"/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240" w:before="240" w:line="276" w:lineRule="auto"/>
        <w:jc w:val="both"/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624" w:top="244" w:left="1418" w:right="1418" w:header="0" w:footer="14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Theme="minorHAnsi" w:cstheme="minorBidi" w:eastAsiaTheme="minorEastAsia" w:hAnsiTheme="minorHAnsi"/>
      <w:sz w:val="22"/>
      <w:szCs w:val="22"/>
      <w:lang w:bidi="ar-SA" w:eastAsia="bg-BG" w:val="bg-BG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alloon Text"/>
    <w:basedOn w:val="1"/>
    <w:link w:val="8"/>
    <w:uiPriority w:val="99"/>
    <w:semiHidden w:val="1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5">
    <w:name w:val="footer"/>
    <w:basedOn w:val="1"/>
    <w:link w:val="12"/>
    <w:uiPriority w:val="99"/>
    <w:unhideWhenUsed w:val="1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header"/>
    <w:basedOn w:val="1"/>
    <w:link w:val="11"/>
    <w:uiPriority w:val="99"/>
    <w:unhideWhenUsed w:val="1"/>
    <w:qFormat w:val="1"/>
    <w:pPr>
      <w:tabs>
        <w:tab w:val="center" w:pos="4703"/>
        <w:tab w:val="right" w:pos="9406"/>
      </w:tabs>
      <w:spacing w:after="0" w:line="240" w:lineRule="auto"/>
    </w:pPr>
  </w:style>
  <w:style w:type="table" w:styleId="7">
    <w:name w:val="Table Grid"/>
    <w:basedOn w:val="3"/>
    <w:uiPriority w:val="59"/>
    <w:qFormat w:val="1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8" w:customStyle="1">
    <w:name w:val="Изнесен текст Знак"/>
    <w:basedOn w:val="2"/>
    <w:link w:val="4"/>
    <w:uiPriority w:val="99"/>
    <w:semiHidden w:val="1"/>
    <w:rPr>
      <w:rFonts w:ascii="Tahoma" w:cs="Tahoma" w:hAnsi="Tahoma"/>
      <w:sz w:val="16"/>
      <w:szCs w:val="16"/>
    </w:rPr>
  </w:style>
  <w:style w:type="paragraph" w:styleId="9">
    <w:name w:val="No Spacing"/>
    <w:link w:val="13"/>
    <w:uiPriority w:val="1"/>
    <w:qFormat w:val="1"/>
    <w:pPr>
      <w:spacing w:after="0" w:line="240" w:lineRule="auto"/>
    </w:pPr>
    <w:rPr>
      <w:rFonts w:ascii="Calibri" w:cs="Times New Roman" w:eastAsia="Calibri" w:hAnsi="Calibri"/>
      <w:sz w:val="22"/>
      <w:szCs w:val="22"/>
      <w:lang w:bidi="ar-SA" w:eastAsia="bg-BG" w:val="cs-CZ"/>
    </w:rPr>
  </w:style>
  <w:style w:type="paragraph" w:styleId="10" w:customStyle="1">
    <w:name w:val="Default"/>
    <w:basedOn w:val="1"/>
    <w:uiPriority w:val="0"/>
    <w:pPr>
      <w:widowControl w:val="0"/>
      <w:suppressAutoHyphens w:val="1"/>
      <w:autoSpaceDE w:val="0"/>
      <w:autoSpaceDN w:val="0"/>
      <w:spacing w:after="0" w:line="240" w:lineRule="auto"/>
      <w:textAlignment w:val="baseline"/>
    </w:pPr>
    <w:rPr>
      <w:rFonts w:ascii="Arial, Arial" w:cs="Arial, Arial" w:eastAsia="Arial, Arial" w:hAnsi="Arial, Arial"/>
      <w:color w:val="000000"/>
      <w:kern w:val="3"/>
      <w:sz w:val="24"/>
      <w:szCs w:val="24"/>
      <w:lang w:bidi="hi-IN" w:eastAsia="zh-CN" w:val="cs-CZ"/>
    </w:rPr>
  </w:style>
  <w:style w:type="character" w:styleId="11" w:customStyle="1">
    <w:name w:val="Горен колонтитул Знак"/>
    <w:basedOn w:val="2"/>
    <w:link w:val="6"/>
    <w:uiPriority w:val="99"/>
  </w:style>
  <w:style w:type="character" w:styleId="12" w:customStyle="1">
    <w:name w:val="Долен колонтитул Знак"/>
    <w:basedOn w:val="2"/>
    <w:link w:val="5"/>
    <w:uiPriority w:val="99"/>
  </w:style>
  <w:style w:type="character" w:styleId="13" w:customStyle="1">
    <w:name w:val="Без разредка Знак"/>
    <w:basedOn w:val="2"/>
    <w:link w:val="9"/>
    <w:uiPriority w:val="1"/>
    <w:qFormat w:val="1"/>
    <w:rPr>
      <w:rFonts w:ascii="Calibri" w:cs="Times New Roman" w:eastAsia="Calibri" w:hAnsi="Calibri"/>
      <w:lang w:val="cs-CZ"/>
    </w:rPr>
  </w:style>
  <w:style w:type="paragraph" w:styleId="14">
    <w:name w:val="List Paragraph"/>
    <w:basedOn w:val="1"/>
    <w:uiPriority w:val="34"/>
    <w:qFormat w:val="1"/>
    <w:pPr>
      <w:spacing w:after="0" w:line="240" w:lineRule="auto"/>
      <w:ind w:left="720"/>
      <w:contextualSpacing w:val="1"/>
      <w:jc w:val="both"/>
    </w:pPr>
  </w:style>
  <w:style w:type="character" w:styleId="15" w:customStyle="1">
    <w:name w:val="home1"/>
    <w:basedOn w:val="2"/>
    <w:uiPriority w:val="0"/>
    <w:qFormat w:val="1"/>
  </w:style>
  <w:style w:type="character" w:styleId="16" w:customStyle="1">
    <w:name w:val="home"/>
    <w:basedOn w:val="2"/>
    <w:uiPriority w:val="0"/>
  </w:style>
  <w:style w:type="table" w:styleId="17" w:customStyle="1">
    <w:name w:val="Barevná tabulka s mřížkou 6 – zvýraznění 61"/>
    <w:basedOn w:val="3"/>
    <w:uiPriority w:val="51"/>
    <w:qFormat w:val="1"/>
    <w:pPr>
      <w:spacing w:after="0" w:line="240" w:lineRule="auto"/>
    </w:pPr>
    <w:rPr>
      <w:rFonts w:eastAsia="Calibri"/>
      <w:color w:val="538135"/>
      <w:lang w:eastAsia="en-US" w:val="cs-CZ"/>
    </w:rPr>
    <w:tblPr>
      <w:tblBorders>
        <w:top w:color="a8d08d" w:space="0" w:sz="4" w:val="single"/>
        <w:left w:color="a8d08d" w:space="0" w:sz="4" w:val="single"/>
        <w:bottom w:color="a8d08d" w:space="0" w:sz="4" w:val="single"/>
        <w:right w:color="a8d08d" w:space="0" w:sz="4" w:val="single"/>
        <w:insideH w:color="a8d08d" w:space="0" w:sz="4" w:val="single"/>
        <w:insideV w:color="a8d08d" w:space="0" w:sz="4" w:val="single"/>
      </w:tblBorders>
    </w:tblPr>
    <w:tblStylePr w:type="firstRow">
      <w:rPr>
        <w:b w:val="1"/>
        <w:bCs w:val="1"/>
      </w:rPr>
      <w:tcPr>
        <w:tcBorders>
          <w:bottom w:color="a8d08d" w:space="0" w:sz="12" w:val="single"/>
        </w:tcBorders>
      </w:tcPr>
    </w:tblStylePr>
    <w:tblStylePr w:type="lastRow">
      <w:rPr>
        <w:b w:val="1"/>
        <w:bCs w:val="1"/>
      </w:rPr>
      <w:tcPr>
        <w:tcBorders>
          <w:top w:color="a8d08d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2efd9" w:val="clear"/>
      </w:tcPr>
    </w:tblStylePr>
    <w:tblStylePr w:type="band1Horz">
      <w:tcPr>
        <w:shd w:color="auto" w:fill="e2efd9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538135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IQaf1vxHfm5D7v4UPcP6+XD3Hw==">CgMxLjAyCGguZ2pkZ3hzOAByITFiTlRFaUtXNnV5QW1JUUhJeTdxQVp4RC1Dd0ZyUUd6cQ==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2015-10-05T14:12:00Z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92B6E363FB1540F7A9CEC1279A37A465</vt:lpwstr>
  </property>
</Properties>
</file>